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bookmarkStart w:id="0" w:name="_GoBack"/>
    <w:bookmarkEnd w:id="0"/>
    <w:p w:rsidR="00C01D20" w:rsidRPr="00EA198C" w:rsidRDefault="00251E25">
      <w:pPr>
        <w:pStyle w:val="CorpsA"/>
        <w:rPr>
          <w:rStyle w:val="Aucun"/>
          <w:b/>
          <w:bCs/>
        </w:rPr>
      </w:pPr>
      <w:r w:rsidRPr="00EA198C">
        <w:rPr>
          <w:b/>
          <w:bCs/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24C5380D" wp14:editId="3D040F95">
                <wp:simplePos x="0" y="0"/>
                <wp:positionH relativeFrom="margin">
                  <wp:posOffset>1816139</wp:posOffset>
                </wp:positionH>
                <wp:positionV relativeFrom="line">
                  <wp:posOffset>78864</wp:posOffset>
                </wp:positionV>
                <wp:extent cx="4546521" cy="52578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C01D20" w:rsidRDefault="00E46377">
                            <w:pPr>
                              <w:pStyle w:val="Didascalia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" w:eastAsia="Cabin" w:hAnsi="Cabin" w:cs="Cabin"/>
                                <w:color w:val="525252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>Puoi</w:t>
                            </w:r>
                            <w:proofErr w:type="spellEnd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>creare</w:t>
                            </w:r>
                            <w:proofErr w:type="spellEnd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 xml:space="preserve"> le tue </w:t>
                            </w:r>
                            <w:proofErr w:type="spellStart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>risorse</w:t>
                            </w:r>
                            <w:proofErr w:type="spellEnd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>video</w:t>
                            </w:r>
                            <w:proofErr w:type="spellEnd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 xml:space="preserve"> e </w:t>
                            </w:r>
                            <w:proofErr w:type="spellStart"/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>giochi</w:t>
                            </w:r>
                            <w:proofErr w:type="spellEnd"/>
                            <w:r w:rsidR="00251E25"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C01D20" w:rsidRDefault="00251E25">
                            <w:pPr>
                              <w:pStyle w:val="Didascalia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143pt;margin-top:6.2pt;width:358pt;height:41.4pt;z-index:25166745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" filled="f" stroked="f" strokeweight="1pt">
                <v:stroke miterlimit="4"/>
                <v:textbox inset="1.27mm,1.27mm,1.27mm,1.27mm">
                  <w:txbxContent>
                    <w:p w:rsidR="00C01D20" w:rsidRDefault="00E46377">
                      <w:pPr>
                        <w:pStyle w:val="Didascalia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" w:eastAsia="Cabin" w:hAnsi="Cabin" w:cs="Cabin"/>
                          <w:color w:val="525252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>Puoi</w:t>
                      </w:r>
                      <w:proofErr w:type="spellEnd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>creare</w:t>
                      </w:r>
                      <w:proofErr w:type="spellEnd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 xml:space="preserve"> le tue </w:t>
                      </w:r>
                      <w:proofErr w:type="spellStart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>risorse</w:t>
                      </w:r>
                      <w:proofErr w:type="spellEnd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>video</w:t>
                      </w:r>
                      <w:proofErr w:type="spellEnd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 xml:space="preserve"> e </w:t>
                      </w:r>
                      <w:proofErr w:type="spellStart"/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>giochi</w:t>
                      </w:r>
                      <w:proofErr w:type="spellEnd"/>
                      <w:r w:rsidR="00251E25">
                        <w:rPr>
                          <w:rFonts w:ascii="Cabin" w:hAnsi="Cabin"/>
                          <w:color w:val="525252"/>
                          <w:sz w:val="20"/>
                          <w:szCs w:val="20"/>
                        </w:rPr>
                        <w:t>:</w:t>
                      </w:r>
                    </w:p>
                    <w:p w:rsidR="00C01D20" w:rsidRDefault="00251E25">
                      <w:pPr>
                        <w:pStyle w:val="Didascalia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hint="eastAsia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:rsidR="00C01D20" w:rsidRPr="00EA198C" w:rsidRDefault="00C01D20">
      <w:pPr>
        <w:pStyle w:val="CorpsA"/>
        <w:ind w:left="1800"/>
        <w:rPr>
          <w:rStyle w:val="Aucun"/>
          <w:rFonts w:ascii="Comic Sans MS" w:eastAsia="Comic Sans MS" w:hAnsi="Comic Sans MS" w:cs="Comic Sans MS"/>
          <w:b/>
          <w:bCs/>
          <w:sz w:val="28"/>
          <w:szCs w:val="28"/>
        </w:rPr>
      </w:pPr>
    </w:p>
    <w:p w:rsidR="00C01D20" w:rsidRPr="00EA198C" w:rsidRDefault="00251E25">
      <w:pPr>
        <w:pStyle w:val="CorpsA"/>
        <w:jc w:val="right"/>
        <w:rPr>
          <w:rStyle w:val="Aucun"/>
          <w:b/>
          <w:bCs/>
          <w:i/>
          <w:iCs/>
          <w:color w:val="1F4E79"/>
          <w:u w:color="1F4E79"/>
        </w:rPr>
      </w:pPr>
      <w:r w:rsidRPr="00EA198C">
        <w:rPr>
          <w:rStyle w:val="Aucun"/>
          <w:b/>
          <w:bCs/>
          <w:i/>
          <w:iCs/>
          <w:color w:val="1F4E79"/>
          <w:u w:color="1F4E79"/>
        </w:rPr>
        <w:tab/>
      </w:r>
      <w:r w:rsidRPr="00EA198C">
        <w:rPr>
          <w:rStyle w:val="Aucun"/>
          <w:b/>
          <w:bCs/>
          <w:i/>
          <w:iCs/>
          <w:color w:val="1F4E79"/>
          <w:u w:color="1F4E79"/>
        </w:rPr>
        <w:tab/>
      </w:r>
    </w:p>
    <w:p w:rsidR="00C01D20" w:rsidRPr="00EA198C" w:rsidRDefault="00C01D20">
      <w:pPr>
        <w:pStyle w:val="CorpsA"/>
        <w:jc w:val="center"/>
        <w:rPr>
          <w:rStyle w:val="Aucun"/>
          <w:b/>
          <w:bCs/>
          <w:i/>
          <w:iCs/>
          <w:color w:val="1F4E79"/>
          <w:u w:color="1F4E79"/>
        </w:rPr>
      </w:pPr>
    </w:p>
    <w:p w:rsidR="00C01D20" w:rsidRPr="00EA198C" w:rsidRDefault="00251E25">
      <w:pPr>
        <w:pStyle w:val="CorpsA"/>
        <w:jc w:val="center"/>
        <w:rPr>
          <w:rStyle w:val="Aucun"/>
          <w:rFonts w:ascii="Cabin" w:eastAsia="Cabin" w:hAnsi="Cabin" w:cs="Cabin"/>
        </w:rPr>
      </w:pPr>
      <w:bookmarkStart w:id="1" w:name="_Hlk534824738"/>
      <w:r w:rsidRPr="00EA198C">
        <w:rPr>
          <w:rStyle w:val="Aucun"/>
          <w:rFonts w:ascii="Cabin" w:hAnsi="Cabin"/>
          <w:color w:val="1F497D"/>
          <w:u w:color="1F497D"/>
        </w:rPr>
        <w:t>G</w:t>
      </w:r>
      <w:bookmarkEnd w:id="1"/>
      <w:r w:rsidR="00E46377" w:rsidRPr="00EA198C">
        <w:rPr>
          <w:rStyle w:val="Aucun"/>
          <w:rFonts w:ascii="Cabin" w:hAnsi="Cabin"/>
          <w:color w:val="1F497D"/>
          <w:u w:color="1F497D"/>
        </w:rPr>
        <w:t>IOCO</w:t>
      </w:r>
      <w:r w:rsidRPr="00EA198C">
        <w:rPr>
          <w:rStyle w:val="Aucun"/>
          <w:rFonts w:ascii="Cabin" w:hAnsi="Cabin"/>
          <w:color w:val="1F497D"/>
          <w:u w:color="1F497D"/>
        </w:rPr>
        <w:t xml:space="preserve">: </w:t>
      </w:r>
      <w:r w:rsidR="00E46377" w:rsidRPr="00EA198C">
        <w:rPr>
          <w:rStyle w:val="Aucun"/>
          <w:rFonts w:ascii="Cabin" w:hAnsi="Cabin"/>
          <w:color w:val="1F497D"/>
          <w:u w:color="1F497D"/>
        </w:rPr>
        <w:t>livello di zucchero (Livel</w:t>
      </w:r>
      <w:r w:rsidRPr="00EA198C">
        <w:rPr>
          <w:rStyle w:val="Aucun"/>
          <w:rFonts w:ascii="Cabin" w:hAnsi="Cabin"/>
          <w:color w:val="1F497D"/>
          <w:u w:color="1F497D"/>
        </w:rPr>
        <w:t>l</w:t>
      </w:r>
      <w:r w:rsidR="00E46377" w:rsidRPr="00EA198C">
        <w:rPr>
          <w:rStyle w:val="Aucun"/>
          <w:rFonts w:ascii="Cabin" w:hAnsi="Cabin"/>
          <w:color w:val="1F497D"/>
          <w:u w:color="1F497D"/>
        </w:rPr>
        <w:t>o</w:t>
      </w:r>
      <w:r w:rsidRPr="00EA198C">
        <w:rPr>
          <w:rStyle w:val="Aucun"/>
          <w:rFonts w:ascii="Cabin" w:hAnsi="Cabin"/>
          <w:color w:val="1F497D"/>
          <w:u w:color="1F497D"/>
        </w:rPr>
        <w:t xml:space="preserve"> 2) </w:t>
      </w:r>
      <w:bookmarkStart w:id="2" w:name="_Hlk5348247382"/>
    </w:p>
    <w:p w:rsidR="00C01D20" w:rsidRPr="00EA198C" w:rsidRDefault="00C01D20">
      <w:pPr>
        <w:pStyle w:val="CorpsA"/>
        <w:rPr>
          <w:rStyle w:val="Aucun"/>
          <w:b/>
          <w:bCs/>
          <w:i/>
          <w:iCs/>
        </w:rPr>
      </w:pPr>
    </w:p>
    <w:p w:rsidR="00C01D20" w:rsidRPr="00EA198C" w:rsidRDefault="00E46377">
      <w:pPr>
        <w:pStyle w:val="CorpsA"/>
        <w:rPr>
          <w:rStyle w:val="Aucun"/>
          <w:rFonts w:ascii="Open Sans Regular" w:eastAsia="Open Sans Regular" w:hAnsi="Open Sans Regular" w:cs="Open Sans Regular"/>
          <w:i/>
          <w:iCs/>
          <w:sz w:val="22"/>
          <w:szCs w:val="22"/>
        </w:rPr>
      </w:pPr>
      <w:bookmarkStart w:id="3" w:name="_Hlk53482473822"/>
      <w:r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Età</w:t>
      </w:r>
      <w:r w:rsidR="00251E25" w:rsidRPr="00EA198C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 xml:space="preserve">: 8 </w:t>
      </w:r>
      <w:r w:rsidRPr="00EA198C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 xml:space="preserve">- </w:t>
      </w:r>
      <w:r w:rsidR="00251E25" w:rsidRPr="00EA198C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 xml:space="preserve">12 </w:t>
      </w:r>
      <w:r w:rsidRPr="00EA198C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>anni</w:t>
      </w:r>
    </w:p>
    <w:p w:rsidR="00C01D20" w:rsidRPr="00EA198C" w:rsidRDefault="00251E25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  <w:r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Creator</w:t>
      </w:r>
      <w:r w:rsidR="00E81B6A"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i</w:t>
      </w:r>
      <w:r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 xml:space="preserve"> : </w:t>
      </w:r>
      <w:proofErr w:type="spellStart"/>
      <w:r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Média’Pi</w:t>
      </w:r>
      <w:proofErr w:type="spellEnd"/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</w:p>
    <w:p w:rsidR="00C01D20" w:rsidRPr="00EA198C" w:rsidRDefault="00251E25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  <w:r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Comp</w:t>
      </w:r>
      <w:r w:rsid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etenze</w:t>
      </w:r>
      <w:r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 xml:space="preserve"> </w:t>
      </w:r>
      <w:r w:rsidRPr="00EA198C">
        <w:rPr>
          <w:rStyle w:val="Aucun"/>
          <w:rFonts w:ascii="Open Sans Bold" w:hAnsi="Open Sans Bold"/>
          <w:i/>
          <w:iCs/>
          <w:sz w:val="22"/>
          <w:szCs w:val="22"/>
        </w:rPr>
        <w:t>:</w:t>
      </w:r>
      <w:bookmarkEnd w:id="2"/>
      <w:bookmarkEnd w:id="3"/>
    </w:p>
    <w:p w:rsidR="00EA5CF8" w:rsidRPr="00EA5CF8" w:rsidRDefault="00EA5CF8" w:rsidP="00EA5CF8">
      <w:pPr>
        <w:pStyle w:val="CorpsA"/>
        <w:rPr>
          <w:rFonts w:ascii="Open Sans Bold" w:hAnsi="Open Sans Bold"/>
          <w:i/>
          <w:iCs/>
          <w:sz w:val="22"/>
          <w:szCs w:val="22"/>
        </w:rPr>
      </w:pPr>
      <w:r w:rsidRPr="00EA5CF8">
        <w:rPr>
          <w:rFonts w:ascii="Open Sans Bold" w:hAnsi="Open Sans Bold"/>
          <w:i/>
          <w:iCs/>
          <w:sz w:val="22"/>
          <w:szCs w:val="22"/>
        </w:rPr>
        <w:t>· Crea</w:t>
      </w:r>
      <w:r>
        <w:rPr>
          <w:rFonts w:ascii="Open Sans Bold" w:hAnsi="Open Sans Bold"/>
          <w:i/>
          <w:iCs/>
          <w:sz w:val="22"/>
          <w:szCs w:val="22"/>
        </w:rPr>
        <w:t>re</w:t>
      </w:r>
      <w:r w:rsidRPr="00EA5CF8">
        <w:rPr>
          <w:rFonts w:ascii="Open Sans Bold" w:hAnsi="Open Sans Bold"/>
          <w:i/>
          <w:iCs/>
          <w:sz w:val="22"/>
          <w:szCs w:val="22"/>
        </w:rPr>
        <w:t xml:space="preserve"> un collegamento tra due elementi: il cibo e la qu</w:t>
      </w:r>
      <w:r>
        <w:rPr>
          <w:rFonts w:ascii="Open Sans Bold" w:hAnsi="Open Sans Bold"/>
          <w:i/>
          <w:iCs/>
          <w:sz w:val="22"/>
          <w:szCs w:val="22"/>
        </w:rPr>
        <w:t>antità di zucchero contenuta in esso.</w:t>
      </w:r>
    </w:p>
    <w:p w:rsidR="00EA5CF8" w:rsidRPr="00EA5CF8" w:rsidRDefault="00EA5CF8" w:rsidP="00EA5CF8">
      <w:pPr>
        <w:pStyle w:val="CorpsA"/>
        <w:rPr>
          <w:rFonts w:ascii="Open Sans Bold" w:hAnsi="Open Sans Bold"/>
          <w:i/>
          <w:iCs/>
          <w:sz w:val="22"/>
          <w:szCs w:val="22"/>
        </w:rPr>
      </w:pPr>
      <w:r>
        <w:rPr>
          <w:rFonts w:ascii="Open Sans Bold" w:hAnsi="Open Sans Bold"/>
          <w:i/>
          <w:iCs/>
          <w:sz w:val="22"/>
          <w:szCs w:val="22"/>
        </w:rPr>
        <w:t xml:space="preserve">· Allenare il ricordo  nei giochi di memorizzazione delle carte (tipo </w:t>
      </w:r>
      <w:proofErr w:type="spellStart"/>
      <w:r>
        <w:rPr>
          <w:rFonts w:ascii="Open Sans Bold" w:hAnsi="Open Sans Bold"/>
          <w:i/>
          <w:iCs/>
          <w:sz w:val="22"/>
          <w:szCs w:val="22"/>
        </w:rPr>
        <w:t>memory</w:t>
      </w:r>
      <w:proofErr w:type="spellEnd"/>
      <w:r>
        <w:rPr>
          <w:rFonts w:ascii="Open Sans Bold" w:hAnsi="Open Sans Bold"/>
          <w:i/>
          <w:iCs/>
          <w:sz w:val="22"/>
          <w:szCs w:val="22"/>
        </w:rPr>
        <w:t xml:space="preserve">) e sviluppare strategie per </w:t>
      </w:r>
      <w:r w:rsidRPr="00EA5CF8">
        <w:rPr>
          <w:rFonts w:ascii="Open Sans Bold" w:hAnsi="Open Sans Bold"/>
          <w:i/>
          <w:iCs/>
          <w:sz w:val="22"/>
          <w:szCs w:val="22"/>
        </w:rPr>
        <w:t>seleziona</w:t>
      </w:r>
      <w:r>
        <w:rPr>
          <w:rFonts w:ascii="Open Sans Bold" w:hAnsi="Open Sans Bold"/>
          <w:i/>
          <w:iCs/>
          <w:sz w:val="22"/>
          <w:szCs w:val="22"/>
        </w:rPr>
        <w:t>r</w:t>
      </w:r>
      <w:r w:rsidRPr="00EA5CF8">
        <w:rPr>
          <w:rFonts w:ascii="Open Sans Bold" w:hAnsi="Open Sans Bold"/>
          <w:i/>
          <w:iCs/>
          <w:sz w:val="22"/>
          <w:szCs w:val="22"/>
        </w:rPr>
        <w:t>le carte</w:t>
      </w:r>
    </w:p>
    <w:p w:rsidR="00C01D20" w:rsidRDefault="00EA5CF8" w:rsidP="00EA5CF8">
      <w:pPr>
        <w:pStyle w:val="CorpsA"/>
        <w:rPr>
          <w:rFonts w:ascii="Open Sans Bold" w:hAnsi="Open Sans Bold"/>
          <w:i/>
          <w:iCs/>
          <w:sz w:val="22"/>
          <w:szCs w:val="22"/>
        </w:rPr>
      </w:pPr>
      <w:r>
        <w:rPr>
          <w:rFonts w:ascii="Open Sans Bold" w:hAnsi="Open Sans Bold"/>
          <w:i/>
          <w:iCs/>
          <w:sz w:val="22"/>
          <w:szCs w:val="22"/>
        </w:rPr>
        <w:t>· Essere pazienti e persistenti</w:t>
      </w:r>
    </w:p>
    <w:p w:rsidR="00EA5CF8" w:rsidRPr="00EA198C" w:rsidRDefault="00EA5CF8" w:rsidP="00EA5CF8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</w:p>
    <w:p w:rsidR="00C01D20" w:rsidRPr="00EA198C" w:rsidRDefault="00EA198C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1F497D"/>
          <w:u w:color="1F497D"/>
          <w:lang w:val="it-IT"/>
        </w:rPr>
      </w:pPr>
      <w:r>
        <w:rPr>
          <w:rStyle w:val="Aucun"/>
          <w:rFonts w:ascii="Open Sans Bold" w:hAnsi="Open Sans Bold"/>
          <w:i/>
          <w:iCs/>
          <w:color w:val="1F497D"/>
          <w:u w:color="1F497D"/>
          <w:lang w:val="it-IT"/>
        </w:rPr>
        <w:t>Competenze europee</w:t>
      </w:r>
    </w:p>
    <w:p w:rsidR="00C01D20" w:rsidRPr="00EA198C" w:rsidRDefault="00474EF7">
      <w:pPr>
        <w:pStyle w:val="Pardfaut"/>
        <w:rPr>
          <w:rStyle w:val="Aucun"/>
          <w:rFonts w:ascii="Open Sans Regular" w:eastAsia="Open Sans Regular" w:hAnsi="Open Sans Regular" w:cs="Open Sans Regular"/>
          <w:color w:val="1F4E79"/>
          <w:u w:color="1F4E79"/>
          <w:lang w:val="it-IT"/>
        </w:rPr>
      </w:pPr>
      <w:hyperlink r:id="rId8" w:history="1">
        <w:r w:rsidR="00251E25" w:rsidRPr="00EA198C">
          <w:rPr>
            <w:rStyle w:val="Hyperlink1"/>
            <w:rFonts w:ascii="Open Sans Regular" w:hAnsi="Open Sans Regular"/>
            <w:lang w:val="it-IT"/>
          </w:rPr>
          <w:t>https://eur-lex.europa.eu/legal-co</w:t>
        </w:r>
        <w:r w:rsidR="00251E25" w:rsidRPr="00EA198C">
          <w:rPr>
            <w:rStyle w:val="Hyperlink1"/>
            <w:rFonts w:ascii="Open Sans Regular" w:hAnsi="Open Sans Regular"/>
            <w:lang w:val="it-IT"/>
          </w:rPr>
          <w:t>n</w:t>
        </w:r>
        <w:r w:rsidR="00251E25" w:rsidRPr="00EA198C">
          <w:rPr>
            <w:rStyle w:val="Hyperlink1"/>
            <w:rFonts w:ascii="Open Sans Regular" w:hAnsi="Open Sans Regular"/>
            <w:lang w:val="it-IT"/>
          </w:rPr>
          <w:t>tent/EN/TXT/?uri=uriserv%3AOJ.C_.2018.189.01.0001.01.ENG&amp;toc=OJ%3AC%3A2018%3A189%3ATOC</w:t>
        </w:r>
      </w:hyperlink>
      <w:r w:rsidR="00251E25" w:rsidRPr="00EA198C">
        <w:rPr>
          <w:rStyle w:val="Aucun"/>
          <w:rFonts w:ascii="Open Sans Regular" w:hAnsi="Open Sans Regular"/>
          <w:u w:color="1F497D"/>
          <w:lang w:val="it-IT"/>
        </w:rPr>
        <w:t xml:space="preserve">  </w:t>
      </w:r>
      <w:r w:rsidR="00251E25" w:rsidRPr="00EA198C">
        <w:rPr>
          <w:rStyle w:val="Aucun"/>
          <w:rFonts w:ascii="Open Sans Bold" w:hAnsi="Open Sans Bold"/>
          <w:i/>
          <w:iCs/>
          <w:u w:color="1F497D"/>
          <w:lang w:val="it-IT"/>
        </w:rPr>
        <w:t xml:space="preserve"> </w:t>
      </w:r>
    </w:p>
    <w:p w:rsidR="00EA5CF8" w:rsidRPr="00EA198C" w:rsidRDefault="00EA5CF8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</w:p>
    <w:p w:rsidR="00C01D20" w:rsidRPr="00EA198C" w:rsidRDefault="003514DD">
      <w:pPr>
        <w:pStyle w:val="CorpsA"/>
        <w:rPr>
          <w:rStyle w:val="Aucun"/>
          <w:rFonts w:ascii="Open Sans Regular" w:eastAsia="Open Sans Regular" w:hAnsi="Open Sans Regular" w:cs="Open Sans Regular"/>
          <w:color w:val="365F91"/>
          <w:u w:color="365F91"/>
        </w:rPr>
      </w:pPr>
      <w:r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Vocabolario specifico</w:t>
      </w:r>
      <w:r w:rsidR="00251E25"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 xml:space="preserve"> / </w:t>
      </w:r>
      <w:r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parole chiave</w:t>
      </w:r>
      <w:r w:rsidR="00251E25" w:rsidRPr="00EA198C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 xml:space="preserve"> :</w:t>
      </w:r>
      <w:r w:rsidR="00251E25" w:rsidRPr="00EA198C">
        <w:rPr>
          <w:rStyle w:val="Aucun"/>
          <w:rFonts w:ascii="Open Sans Bold" w:hAnsi="Open Sans Bold"/>
          <w:i/>
          <w:iCs/>
          <w:color w:val="365F91"/>
          <w:sz w:val="22"/>
          <w:szCs w:val="22"/>
          <w:u w:color="365F91"/>
        </w:rPr>
        <w:t xml:space="preserve"> </w:t>
      </w:r>
      <w:r w:rsidR="000665F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cubetti di zucchero</w:t>
      </w:r>
      <w:r w:rsidR="00251E25" w:rsidRPr="00EA198C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, </w:t>
      </w:r>
      <w:r w:rsidR="000665F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acqua</w:t>
      </w:r>
      <w:r w:rsidR="00251E25" w:rsidRPr="00EA198C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, soda, </w:t>
      </w:r>
      <w:r w:rsidR="000665F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salsa di pom</w:t>
      </w:r>
      <w:r w:rsidR="000665F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o</w:t>
      </w:r>
      <w:r w:rsidR="000665F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doro</w:t>
      </w:r>
      <w:r w:rsidR="00251E25" w:rsidRPr="00EA198C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, </w:t>
      </w:r>
      <w:r w:rsidR="000665F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gelato</w:t>
      </w: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</w:p>
    <w:p w:rsidR="00C01D20" w:rsidRPr="00EA198C" w:rsidRDefault="003514DD">
      <w:pPr>
        <w:pStyle w:val="CorpsA"/>
        <w:rPr>
          <w:rStyle w:val="Aucun"/>
          <w:rFonts w:ascii="Open Sans Bold" w:eastAsia="Open Sans Bold" w:hAnsi="Open Sans Bold" w:cs="Open Sans Bold"/>
          <w:i/>
          <w:iCs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/>
          <w:iCs/>
          <w:color w:val="365F91"/>
          <w:sz w:val="22"/>
          <w:szCs w:val="22"/>
          <w:u w:color="365F91"/>
        </w:rPr>
        <w:t>Schema della lezione</w:t>
      </w:r>
      <w:r w:rsidR="00251E25" w:rsidRPr="00EA198C">
        <w:rPr>
          <w:rStyle w:val="Aucun"/>
          <w:rFonts w:ascii="Open Sans Bold" w:hAnsi="Open Sans Bold"/>
          <w:i/>
          <w:iCs/>
          <w:color w:val="365F91"/>
          <w:sz w:val="22"/>
          <w:szCs w:val="22"/>
          <w:u w:color="365F91"/>
        </w:rPr>
        <w:t xml:space="preserve"> </w:t>
      </w:r>
    </w:p>
    <w:p w:rsidR="00C01D20" w:rsidRPr="00EA198C" w:rsidRDefault="000665F3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  <w:u w:color="365F91"/>
        </w:rPr>
      </w:pPr>
      <w:r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Dopo aver visto il video “Zucchero” </w:t>
      </w:r>
      <w:r w:rsidR="00251E25" w:rsidRPr="00EA198C">
        <w:rPr>
          <w:rStyle w:val="Aucun"/>
          <w:rFonts w:ascii="Open Sans Regular" w:hAnsi="Open Sans Regular"/>
          <w:sz w:val="22"/>
          <w:szCs w:val="22"/>
          <w:u w:color="365F91"/>
        </w:rPr>
        <w:t xml:space="preserve"> </w:t>
      </w:r>
      <w:hyperlink r:id="rId9" w:history="1">
        <w:r w:rsidR="00251E25" w:rsidRPr="00EA198C">
          <w:rPr>
            <w:rStyle w:val="Hyperlink2"/>
            <w:rFonts w:eastAsia="Arial Unicode MS" w:cs="Arial Unicode MS"/>
          </w:rPr>
          <w:t>http://opensign.eu/thematic_topics/56</w:t>
        </w:r>
      </w:hyperlink>
      <w:r w:rsidR="00251E25" w:rsidRPr="00EA198C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, </w:t>
      </w:r>
    </w:p>
    <w:p w:rsidR="00C01D20" w:rsidRPr="00EA198C" w:rsidRDefault="000665F3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questo gioco permetterà di valutare la comprensione del video</w:t>
      </w:r>
      <w:r w:rsidR="00251E25" w:rsidRPr="00EA198C">
        <w:rPr>
          <w:rStyle w:val="Aucun"/>
          <w:rFonts w:ascii="Open Sans Bold" w:hAnsi="Open Sans Bold"/>
          <w:sz w:val="22"/>
          <w:szCs w:val="22"/>
          <w:u w:color="365F91"/>
        </w:rPr>
        <w:t xml:space="preserve"> : </w:t>
      </w:r>
    </w:p>
    <w:p w:rsidR="00C01D20" w:rsidRPr="00EA198C" w:rsidRDefault="00474EF7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  <w:u w:color="365F91"/>
        </w:rPr>
      </w:pPr>
      <w:hyperlink r:id="rId10" w:history="1">
        <w:r w:rsidR="00251E25" w:rsidRPr="00EA198C">
          <w:rPr>
            <w:rStyle w:val="Hyperlink3"/>
            <w:rFonts w:ascii="Open Sans Regular" w:hAnsi="Open Sans Regular"/>
            <w:sz w:val="22"/>
            <w:szCs w:val="22"/>
            <w:lang w:val="it-IT"/>
          </w:rPr>
          <w:t>http://www.open-sign.eu/memory_game/79</w:t>
        </w:r>
      </w:hyperlink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i/>
          <w:iCs/>
          <w:color w:val="365F91"/>
          <w:sz w:val="22"/>
          <w:szCs w:val="22"/>
          <w:u w:color="365F91"/>
        </w:rPr>
      </w:pPr>
    </w:p>
    <w:p w:rsidR="00C01D20" w:rsidRPr="00EA198C" w:rsidRDefault="003514DD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1F4E79"/>
          <w:u w:color="1F4E79"/>
          <w:lang w:val="it-IT"/>
        </w:rPr>
      </w:pPr>
      <w:r>
        <w:rPr>
          <w:rStyle w:val="Aucun"/>
          <w:rFonts w:ascii="Open Sans Bold" w:hAnsi="Open Sans Bold"/>
          <w:i/>
          <w:iCs/>
          <w:color w:val="1F4E79"/>
          <w:u w:color="1F4E79"/>
          <w:lang w:val="it-IT"/>
        </w:rPr>
        <w:t>Risorse</w:t>
      </w:r>
      <w:r w:rsidR="00251E25" w:rsidRPr="00EA198C">
        <w:rPr>
          <w:rStyle w:val="Aucun"/>
          <w:rFonts w:ascii="Open Sans Bold" w:hAnsi="Open Sans Bold"/>
          <w:i/>
          <w:iCs/>
          <w:color w:val="1F4E79"/>
          <w:u w:color="1F4E79"/>
          <w:lang w:val="it-IT"/>
        </w:rPr>
        <w:t>:</w:t>
      </w:r>
    </w:p>
    <w:p w:rsidR="00C01D20" w:rsidRPr="00EA198C" w:rsidRDefault="009D02A7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1F4E79"/>
          <w:u w:color="1F4E79"/>
          <w:lang w:val="it-IT"/>
        </w:rPr>
      </w:pPr>
      <w:r>
        <w:rPr>
          <w:rStyle w:val="Aucun"/>
          <w:rFonts w:ascii="Open Sans Bold" w:hAnsi="Open Sans Bold"/>
          <w:i/>
          <w:iCs/>
          <w:u w:color="1F4E79"/>
          <w:lang w:val="it-IT"/>
        </w:rPr>
        <w:t>Un computer e una connessione a internet</w:t>
      </w:r>
      <w:r w:rsidR="00251E25" w:rsidRPr="00EA198C">
        <w:rPr>
          <w:rStyle w:val="Aucun"/>
          <w:rFonts w:ascii="Open Sans Bold" w:hAnsi="Open Sans Bold"/>
          <w:i/>
          <w:iCs/>
          <w:u w:color="1F4E79"/>
          <w:lang w:val="it-IT"/>
        </w:rPr>
        <w:t>.</w:t>
      </w:r>
      <w:r w:rsidR="00251E25" w:rsidRPr="00EA198C">
        <w:rPr>
          <w:rStyle w:val="Aucun"/>
          <w:rFonts w:ascii="Arial Unicode MS" w:hAnsi="Arial Unicode MS"/>
          <w:color w:val="1F4E79"/>
          <w:u w:color="1F4E79"/>
          <w:lang w:val="it-IT"/>
        </w:rPr>
        <w:br/>
      </w:r>
    </w:p>
    <w:p w:rsidR="00C01D20" w:rsidRPr="00EA198C" w:rsidRDefault="00251E25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365F91"/>
          <w:u w:color="365F91"/>
          <w:lang w:val="it-IT"/>
        </w:rPr>
      </w:pPr>
      <w:r w:rsidRPr="00EA198C">
        <w:rPr>
          <w:rStyle w:val="Aucun"/>
          <w:rFonts w:ascii="Open Sans Bold" w:hAnsi="Open Sans Bold"/>
          <w:i/>
          <w:iCs/>
          <w:color w:val="1F4E79"/>
          <w:u w:color="1F4E79"/>
          <w:lang w:val="it-IT"/>
        </w:rPr>
        <w:t xml:space="preserve">Focus </w:t>
      </w:r>
      <w:r w:rsidR="003514DD">
        <w:rPr>
          <w:rStyle w:val="Aucun"/>
          <w:rFonts w:ascii="Open Sans Bold" w:hAnsi="Open Sans Bold"/>
          <w:i/>
          <w:iCs/>
          <w:color w:val="1F4E79"/>
          <w:u w:color="1F4E79"/>
          <w:lang w:val="it-IT"/>
        </w:rPr>
        <w:t xml:space="preserve"> sulla lingua dei segni</w:t>
      </w:r>
      <w:r w:rsidRPr="00EA198C">
        <w:rPr>
          <w:rStyle w:val="Aucun"/>
          <w:rFonts w:ascii="Open Sans Bold" w:hAnsi="Open Sans Bold"/>
          <w:i/>
          <w:iCs/>
          <w:color w:val="1F4E79"/>
          <w:u w:color="1F4E79"/>
          <w:lang w:val="it-IT"/>
        </w:rPr>
        <w:t xml:space="preserve">: </w:t>
      </w:r>
    </w:p>
    <w:p w:rsidR="003514DD" w:rsidRDefault="003514DD">
      <w:pPr>
        <w:pStyle w:val="CorpsA"/>
        <w:rPr>
          <w:rStyle w:val="Aucun"/>
          <w:rFonts w:ascii="Open Sans Bold" w:hAnsi="Open Sans Bold"/>
          <w:i/>
          <w:iCs/>
          <w:sz w:val="22"/>
          <w:szCs w:val="22"/>
          <w:u w:color="365F91"/>
        </w:rPr>
      </w:pPr>
      <w:r w:rsidRPr="003514DD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Essere in grado di mettere in discussione la relazione tra la quantità di cibo e </w:t>
      </w:r>
    </w:p>
    <w:p w:rsidR="00C01D20" w:rsidRPr="00EA198C" w:rsidRDefault="003514DD">
      <w:pPr>
        <w:pStyle w:val="CorpsA"/>
        <w:rPr>
          <w:rStyle w:val="Aucun"/>
          <w:rFonts w:ascii="Open Sans Bold" w:eastAsia="Open Sans Bold" w:hAnsi="Open Sans Bold" w:cs="Open Sans Bold"/>
          <w:i/>
          <w:iCs/>
          <w:color w:val="365F91"/>
          <w:sz w:val="22"/>
          <w:szCs w:val="22"/>
          <w:u w:color="365F91"/>
        </w:rPr>
      </w:pPr>
      <w:r w:rsidRPr="003514DD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quanti</w:t>
      </w:r>
      <w:r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tà di zucchero nascosto in esso</w:t>
      </w:r>
      <w:r w:rsidR="00251E25" w:rsidRPr="00EA198C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.</w:t>
      </w: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C01D20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C01D20" w:rsidRPr="00EA198C" w:rsidRDefault="00464523">
      <w:pPr>
        <w:pStyle w:val="Paragrafoelenco"/>
        <w:numPr>
          <w:ilvl w:val="0"/>
          <w:numId w:val="4"/>
        </w:numPr>
        <w:rPr>
          <w:rFonts w:ascii="Open Sans Bold" w:hAnsi="Open Sans Bold"/>
          <w:sz w:val="22"/>
          <w:szCs w:val="22"/>
          <w:lang w:val="it-IT"/>
        </w:rPr>
      </w:pPr>
      <w:r>
        <w:rPr>
          <w:rStyle w:val="Aucun"/>
          <w:rFonts w:ascii="Open Sans Bold" w:hAnsi="Open Sans Bold"/>
          <w:sz w:val="22"/>
          <w:szCs w:val="22"/>
          <w:lang w:val="it-IT"/>
        </w:rPr>
        <w:t>GIOCO</w:t>
      </w:r>
      <w:r w:rsidR="00251E25" w:rsidRPr="00EA198C">
        <w:rPr>
          <w:rStyle w:val="Aucun"/>
          <w:rFonts w:ascii="Open Sans Bold" w:hAnsi="Open Sans Bold"/>
          <w:sz w:val="22"/>
          <w:szCs w:val="22"/>
          <w:lang w:val="it-IT"/>
        </w:rPr>
        <w:t xml:space="preserve">: </w:t>
      </w:r>
      <w:r>
        <w:rPr>
          <w:rStyle w:val="Aucun"/>
          <w:rFonts w:ascii="Open Sans Bold" w:hAnsi="Open Sans Bold"/>
          <w:sz w:val="22"/>
          <w:szCs w:val="22"/>
          <w:lang w:val="it-IT"/>
        </w:rPr>
        <w:t>Livelli di zucchero</w:t>
      </w:r>
      <w:r w:rsidR="00251E25" w:rsidRPr="00EA198C">
        <w:rPr>
          <w:rStyle w:val="Aucun"/>
          <w:rFonts w:ascii="Open Sans Bold" w:hAnsi="Open Sans Bold"/>
          <w:sz w:val="22"/>
          <w:szCs w:val="22"/>
          <w:lang w:val="it-IT"/>
        </w:rPr>
        <w:t xml:space="preserve"> </w:t>
      </w:r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2336" behindDoc="0" locked="0" layoutInCell="1" allowOverlap="1" wp14:anchorId="5FD69E32" wp14:editId="477FC08D">
            <wp:simplePos x="0" y="0"/>
            <wp:positionH relativeFrom="page">
              <wp:posOffset>1138117</wp:posOffset>
            </wp:positionH>
            <wp:positionV relativeFrom="line">
              <wp:posOffset>622905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hyperlink r:id="rId12" w:history="1">
        <w:r w:rsidR="00251E25" w:rsidRPr="00EA198C">
          <w:rPr>
            <w:rStyle w:val="Hyperlink4"/>
            <w:rFonts w:ascii="Open Sans Bold" w:hAnsi="Open Sans Bold"/>
            <w:lang w:val="it-IT"/>
          </w:rPr>
          <w:t>http://www.open-sign.eu/memory_game/79</w:t>
        </w:r>
      </w:hyperlink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0288" behindDoc="0" locked="0" layoutInCell="1" allowOverlap="1" wp14:anchorId="0B0AB9A4" wp14:editId="358088F1">
            <wp:simplePos x="0" y="0"/>
            <wp:positionH relativeFrom="page">
              <wp:posOffset>5161915</wp:posOffset>
            </wp:positionH>
            <wp:positionV relativeFrom="line">
              <wp:posOffset>622905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0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1F126084" wp14:editId="1F0D6F10">
                <wp:simplePos x="0" y="0"/>
                <wp:positionH relativeFrom="page">
                  <wp:posOffset>2124958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blurRad="381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67.3pt;margin-top:111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616A7ABF" wp14:editId="4CF3EB98">
                <wp:simplePos x="0" y="0"/>
                <wp:positionH relativeFrom="page">
                  <wp:posOffset>4187388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blurRad="381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29.7pt;margin-top:111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44A209E0" wp14:editId="1761A02F">
                <wp:simplePos x="0" y="0"/>
                <wp:positionH relativeFrom="page">
                  <wp:posOffset>6299517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blurRad="381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96.0pt;margin-top:111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1312" behindDoc="0" locked="0" layoutInCell="1" allowOverlap="1" wp14:anchorId="174ADB55" wp14:editId="2DCCFE75">
            <wp:simplePos x="0" y="0"/>
            <wp:positionH relativeFrom="page">
              <wp:posOffset>3171953</wp:posOffset>
            </wp:positionH>
            <wp:positionV relativeFrom="line">
              <wp:posOffset>622905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6432" behindDoc="0" locked="0" layoutInCell="1" allowOverlap="1" wp14:anchorId="2C4A9949" wp14:editId="44E743A3">
            <wp:simplePos x="0" y="0"/>
            <wp:positionH relativeFrom="page">
              <wp:posOffset>758685</wp:posOffset>
            </wp:positionH>
            <wp:positionV relativeFrom="line">
              <wp:posOffset>1976140</wp:posOffset>
            </wp:positionV>
            <wp:extent cx="6116321" cy="365209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0"/>
                <wp:lineTo x="0" y="21620"/>
                <wp:lineTo x="0" y="0"/>
              </wp:wrapPolygon>
            </wp:wrapThrough>
            <wp:docPr id="1073741835" name="officeArt object" descr="79-sugar-level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79-sugar-level2.png" descr="79-sugar-level2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520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251E25" w:rsidRPr="00EA198C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59264" behindDoc="1" locked="0" layoutInCell="1" allowOverlap="1" wp14:anchorId="771A8DF1" wp14:editId="50C44C90">
                <wp:simplePos x="0" y="0"/>
                <wp:positionH relativeFrom="page">
                  <wp:posOffset>609600</wp:posOffset>
                </wp:positionH>
                <wp:positionV relativeFrom="line">
                  <wp:posOffset>320675</wp:posOffset>
                </wp:positionV>
                <wp:extent cx="6423660" cy="5702935"/>
                <wp:effectExtent l="0" t="0" r="15240" b="12065"/>
                <wp:wrapTight wrapText="bothSides">
                  <wp:wrapPolygon edited="0">
                    <wp:start x="0" y="0"/>
                    <wp:lineTo x="0" y="21574"/>
                    <wp:lineTo x="21587" y="21574"/>
                    <wp:lineTo x="21587" y="0"/>
                    <wp:lineTo x="0" y="0"/>
                  </wp:wrapPolygon>
                </wp:wrapTight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3660" cy="5702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dir="5400000" rotWithShape="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alt="officeArt object" style="position:absolute;margin-left:48pt;margin-top:25.25pt;width:505.8pt;height:449.05pt;z-index:-2516572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" strokecolor="#499f99" strokeweight="2pt">
                <v:stroke joinstyle="round"/>
                <v:shadow on="t" color="black" opacity="0" origin=",.5" offset="0,0"/>
                <w10:wrap type="tight" anchorx="page" anchory="line"/>
              </v:rect>
            </w:pict>
          </mc:Fallback>
        </mc:AlternateContent>
      </w:r>
    </w:p>
    <w:p w:rsidR="00C01D20" w:rsidRPr="00EA198C" w:rsidRDefault="00C01D20">
      <w:pPr>
        <w:pStyle w:val="CorpsA"/>
        <w:ind w:left="1800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B65027" w:rsidRPr="00B65027" w:rsidRDefault="00B65027" w:rsidP="00B65027">
      <w:pPr>
        <w:pStyle w:val="Paragrafoelenco"/>
        <w:numPr>
          <w:ilvl w:val="0"/>
          <w:numId w:val="4"/>
        </w:numPr>
        <w:rPr>
          <w:rFonts w:ascii="Open Sans Bold" w:hAnsi="Open Sans Bold"/>
          <w:sz w:val="22"/>
          <w:szCs w:val="22"/>
          <w:lang w:val="it-IT"/>
        </w:rPr>
      </w:pPr>
      <w:r w:rsidRPr="00F756A0">
        <w:rPr>
          <w:rFonts w:ascii="Open Sans" w:eastAsia="Open Sans" w:hAnsi="Open Sans" w:cs="Open Sans"/>
          <w:b/>
          <w:sz w:val="22"/>
          <w:szCs w:val="22"/>
          <w:lang w:val="it-IT"/>
        </w:rPr>
        <w:t xml:space="preserve">Estendere / arricchire / prolungare i collegamenti Web con altri strumenti </w:t>
      </w:r>
    </w:p>
    <w:p w:rsidR="00C01D20" w:rsidRPr="00B65027" w:rsidRDefault="00B65027" w:rsidP="00B65027">
      <w:pPr>
        <w:ind w:left="360" w:firstLine="720"/>
        <w:rPr>
          <w:rFonts w:ascii="Open Sans Bold" w:hAnsi="Open Sans Bold"/>
          <w:sz w:val="22"/>
          <w:szCs w:val="22"/>
          <w:lang w:val="it-IT"/>
        </w:rPr>
      </w:pPr>
      <w:r w:rsidRPr="00B65027">
        <w:rPr>
          <w:rFonts w:ascii="Open Sans" w:eastAsia="Open Sans" w:hAnsi="Open Sans" w:cs="Open Sans"/>
          <w:b/>
          <w:sz w:val="22"/>
          <w:szCs w:val="22"/>
          <w:lang w:val="it-IT"/>
        </w:rPr>
        <w:t>digitali:</w:t>
      </w:r>
    </w:p>
    <w:p w:rsidR="00C01D20" w:rsidRPr="00EA198C" w:rsidRDefault="00C01D20">
      <w:pPr>
        <w:pStyle w:val="Paragrafoelenco"/>
        <w:ind w:left="0"/>
        <w:rPr>
          <w:rStyle w:val="Aucun"/>
          <w:rFonts w:ascii="Open Sans Bold" w:eastAsia="Open Sans Bold" w:hAnsi="Open Sans Bold" w:cs="Open Sans Bold"/>
          <w:sz w:val="22"/>
          <w:szCs w:val="22"/>
          <w:lang w:val="it-IT"/>
        </w:rPr>
      </w:pPr>
    </w:p>
    <w:p w:rsidR="00C01D20" w:rsidRPr="00EA198C" w:rsidRDefault="00B65027">
      <w:pPr>
        <w:pStyle w:val="CorpsA"/>
        <w:numPr>
          <w:ilvl w:val="0"/>
          <w:numId w:val="6"/>
        </w:numPr>
        <w:rPr>
          <w:sz w:val="22"/>
          <w:szCs w:val="22"/>
        </w:rPr>
      </w:pPr>
      <w:r>
        <w:rPr>
          <w:rStyle w:val="Aucun"/>
          <w:rFonts w:ascii="Open Sans Regular" w:hAnsi="Open Sans Regular"/>
          <w:sz w:val="22"/>
          <w:szCs w:val="22"/>
        </w:rPr>
        <w:t>Video tematici</w:t>
      </w:r>
      <w:r w:rsidR="00251E25" w:rsidRPr="00EA198C">
        <w:rPr>
          <w:rStyle w:val="Aucun"/>
          <w:rFonts w:ascii="Open Sans Regular" w:hAnsi="Open Sans Regular"/>
          <w:sz w:val="22"/>
          <w:szCs w:val="22"/>
        </w:rPr>
        <w:t xml:space="preserve"> : </w:t>
      </w:r>
      <w:hyperlink r:id="rId16" w:history="1">
        <w:r w:rsidR="00251E25" w:rsidRPr="00EA198C">
          <w:rPr>
            <w:rStyle w:val="Hyperlink0"/>
            <w:lang w:val="it-IT"/>
          </w:rPr>
          <w:t>http://www.open-sign.eu/thematic_topics/56</w:t>
        </w:r>
      </w:hyperlink>
    </w:p>
    <w:p w:rsidR="00B65027" w:rsidRDefault="00B65027" w:rsidP="00B65027">
      <w:pPr>
        <w:pStyle w:val="CorpsA"/>
        <w:numPr>
          <w:ilvl w:val="0"/>
          <w:numId w:val="6"/>
        </w:numPr>
        <w:rPr>
          <w:sz w:val="22"/>
          <w:szCs w:val="22"/>
        </w:rPr>
      </w:pPr>
      <w:r>
        <w:rPr>
          <w:rStyle w:val="Aucun"/>
          <w:rFonts w:ascii="Open Sans Regular" w:hAnsi="Open Sans Regular"/>
          <w:sz w:val="22"/>
          <w:szCs w:val="22"/>
        </w:rPr>
        <w:t>Gioco: Mangiare lo zucchero</w:t>
      </w:r>
      <w:r w:rsidR="00251E25" w:rsidRPr="00EA198C">
        <w:rPr>
          <w:rStyle w:val="Aucun"/>
          <w:rFonts w:ascii="Open Sans Regular" w:hAnsi="Open Sans Regular"/>
          <w:sz w:val="22"/>
          <w:szCs w:val="22"/>
        </w:rPr>
        <w:t xml:space="preserve">: </w:t>
      </w:r>
      <w:hyperlink r:id="rId17" w:history="1">
        <w:r w:rsidR="00251E25" w:rsidRPr="00EA198C">
          <w:rPr>
            <w:rStyle w:val="Hyperlink0"/>
            <w:lang w:val="it-IT"/>
          </w:rPr>
          <w:t>http://www.open-sign.eu/multiplechoice/62</w:t>
        </w:r>
      </w:hyperlink>
      <w:r w:rsidR="00251E25" w:rsidRPr="00EA198C">
        <w:rPr>
          <w:rStyle w:val="Aucun"/>
          <w:rFonts w:ascii="Open Sans Regular" w:hAnsi="Open Sans Regular"/>
          <w:sz w:val="22"/>
          <w:szCs w:val="22"/>
        </w:rPr>
        <w:t xml:space="preserve"> </w:t>
      </w:r>
    </w:p>
    <w:p w:rsidR="00C01D20" w:rsidRPr="00B65027" w:rsidRDefault="00B65027" w:rsidP="00B65027">
      <w:pPr>
        <w:pStyle w:val="CorpsA"/>
        <w:numPr>
          <w:ilvl w:val="0"/>
          <w:numId w:val="6"/>
        </w:numPr>
        <w:rPr>
          <w:rStyle w:val="Aucun"/>
          <w:sz w:val="22"/>
          <w:szCs w:val="22"/>
        </w:rPr>
      </w:pPr>
      <w:r w:rsidRPr="00B65027">
        <w:rPr>
          <w:rStyle w:val="Aucun"/>
          <w:rFonts w:ascii="Open Sans Regular" w:hAnsi="Open Sans Regular"/>
          <w:sz w:val="22"/>
          <w:szCs w:val="22"/>
        </w:rPr>
        <w:t>Gioco</w:t>
      </w:r>
      <w:r w:rsidR="00251E25" w:rsidRPr="00B65027">
        <w:rPr>
          <w:rStyle w:val="Aucun"/>
          <w:rFonts w:ascii="Open Sans Regular" w:hAnsi="Open Sans Regular"/>
          <w:sz w:val="22"/>
          <w:szCs w:val="22"/>
        </w:rPr>
        <w:t xml:space="preserve">: </w:t>
      </w:r>
      <w:r w:rsidRPr="00B65027">
        <w:rPr>
          <w:rStyle w:val="Aucun"/>
          <w:rFonts w:ascii="Open Sans Regular" w:hAnsi="Open Sans Regular"/>
          <w:sz w:val="22"/>
          <w:szCs w:val="22"/>
        </w:rPr>
        <w:t>Livelli di energia</w:t>
      </w:r>
      <w:r w:rsidR="00251E25" w:rsidRPr="00B65027">
        <w:rPr>
          <w:rStyle w:val="Aucun"/>
          <w:rFonts w:ascii="Open Sans Regular" w:hAnsi="Open Sans Regular"/>
          <w:sz w:val="22"/>
          <w:szCs w:val="22"/>
        </w:rPr>
        <w:t xml:space="preserve"> : </w:t>
      </w:r>
      <w:hyperlink r:id="rId18" w:history="1">
        <w:r w:rsidR="00251E25" w:rsidRPr="00B65027">
          <w:rPr>
            <w:rStyle w:val="Hyperlink0"/>
            <w:lang w:val="it-IT"/>
          </w:rPr>
          <w:t>http://www.open-sign.eu/multiplechoice/80</w:t>
        </w:r>
      </w:hyperlink>
      <w:r w:rsidR="00251E25" w:rsidRPr="00B65027">
        <w:rPr>
          <w:rStyle w:val="Aucun"/>
          <w:rFonts w:ascii="Open Sans Regular" w:hAnsi="Open Sans Regular"/>
          <w:sz w:val="22"/>
          <w:szCs w:val="22"/>
        </w:rPr>
        <w:t xml:space="preserve"> </w:t>
      </w:r>
    </w:p>
    <w:p w:rsidR="00C01D20" w:rsidRPr="00EA198C" w:rsidRDefault="00C01D20" w:rsidP="00B65027">
      <w:pPr>
        <w:pStyle w:val="CorpsA"/>
      </w:pPr>
    </w:p>
    <w:sectPr w:rsidR="00C01D20" w:rsidRPr="00EA198C">
      <w:headerReference w:type="default" r:id="rId19"/>
      <w:footerReference w:type="default" r:id="rId20"/>
      <w:pgSz w:w="11900" w:h="16840"/>
      <w:pgMar w:top="1134" w:right="1134" w:bottom="1134" w:left="1134" w:header="624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4EF7" w:rsidRDefault="00474EF7">
      <w:r>
        <w:separator/>
      </w:r>
    </w:p>
  </w:endnote>
  <w:endnote w:type="continuationSeparator" w:id="0">
    <w:p w:rsidR="00474EF7" w:rsidRDefault="00474E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 Neue">
    <w:altName w:val="Times New Roman"/>
    <w:charset w:val="00"/>
    <w:family w:val="roman"/>
    <w:pitch w:val="default"/>
  </w:font>
  <w:font w:name="Open Sans Regular">
    <w:altName w:val="Times New Roman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bin">
    <w:panose1 w:val="020B0803050202020004"/>
    <w:charset w:val="00"/>
    <w:family w:val="swiss"/>
    <w:pitch w:val="variable"/>
    <w:sig w:usb0="8000002F" w:usb1="1000000B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Open Sans Bold">
    <w:panose1 w:val="020B0806030504020204"/>
    <w:charset w:val="00"/>
    <w:family w:val="roman"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D20" w:rsidRDefault="00C01D20">
    <w:pPr>
      <w:pStyle w:val="Pidipagina"/>
      <w:jc w:val="center"/>
    </w:pPr>
  </w:p>
  <w:p w:rsidR="003514DD" w:rsidRPr="00E8669E" w:rsidRDefault="00251E25" w:rsidP="003514DD">
    <w:pPr>
      <w:tabs>
        <w:tab w:val="center" w:pos="4513"/>
        <w:tab w:val="right" w:pos="9026"/>
      </w:tabs>
      <w:jc w:val="both"/>
      <w:rPr>
        <w:rFonts w:ascii="Open Sans" w:eastAsia="Open Sans" w:hAnsi="Open Sans" w:cs="Open Sans"/>
        <w:sz w:val="16"/>
        <w:szCs w:val="16"/>
        <w:lang w:val="it-IT"/>
      </w:rPr>
    </w:pPr>
    <w:r>
      <w:rPr>
        <w:noProof/>
        <w:sz w:val="20"/>
        <w:szCs w:val="20"/>
        <w:lang w:val="it-IT" w:eastAsia="it-IT" w:bidi="as-IN"/>
      </w:rPr>
      <w:drawing>
        <wp:inline distT="0" distB="0" distL="0" distR="0" wp14:anchorId="6C5FAAD7" wp14:editId="2D29E5A1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 w:rsidR="003514DD" w:rsidRPr="003514DD">
      <w:rPr>
        <w:rFonts w:ascii="Open Sans" w:eastAsia="Open Sans" w:hAnsi="Open Sans" w:cs="Open Sans"/>
        <w:sz w:val="16"/>
        <w:szCs w:val="16"/>
        <w:lang w:val="it-IT"/>
      </w:rPr>
      <w:t xml:space="preserve"> </w:t>
    </w:r>
    <w:r w:rsidR="003514DD" w:rsidRPr="00E8669E">
      <w:rPr>
        <w:rFonts w:ascii="Open Sans" w:eastAsia="Open Sans" w:hAnsi="Open Sans" w:cs="Open Sans"/>
        <w:sz w:val="16"/>
        <w:szCs w:val="16"/>
        <w:lang w:val="it-IT"/>
      </w:rPr>
      <w:t>Questo progetto n. 2017-1-FR01-KA201-037433 è stato finanziato con il sostegno della Commissione eur</w:t>
    </w:r>
    <w:r w:rsidR="003514DD" w:rsidRPr="00E8669E">
      <w:rPr>
        <w:rFonts w:ascii="Open Sans" w:eastAsia="Open Sans" w:hAnsi="Open Sans" w:cs="Open Sans"/>
        <w:sz w:val="16"/>
        <w:szCs w:val="16"/>
        <w:lang w:val="it-IT"/>
      </w:rPr>
      <w:t>o</w:t>
    </w:r>
    <w:r w:rsidR="003514DD" w:rsidRPr="00E8669E">
      <w:rPr>
        <w:rFonts w:ascii="Open Sans" w:eastAsia="Open Sans" w:hAnsi="Open Sans" w:cs="Open Sans"/>
        <w:sz w:val="16"/>
        <w:szCs w:val="16"/>
        <w:lang w:val="it-IT"/>
      </w:rPr>
      <w:t>pea. Questa pubblicazione riflette solo le opinioni dell'autore e la Commissione non può essere ritenuta responsabile per qua</w:t>
    </w:r>
    <w:r w:rsidR="003514DD" w:rsidRPr="00E8669E">
      <w:rPr>
        <w:rFonts w:ascii="Open Sans" w:eastAsia="Open Sans" w:hAnsi="Open Sans" w:cs="Open Sans"/>
        <w:sz w:val="16"/>
        <w:szCs w:val="16"/>
        <w:lang w:val="it-IT"/>
      </w:rPr>
      <w:t>l</w:t>
    </w:r>
    <w:r w:rsidR="003514DD" w:rsidRPr="00E8669E">
      <w:rPr>
        <w:rFonts w:ascii="Open Sans" w:eastAsia="Open Sans" w:hAnsi="Open Sans" w:cs="Open Sans"/>
        <w:sz w:val="16"/>
        <w:szCs w:val="16"/>
        <w:lang w:val="it-IT"/>
      </w:rPr>
      <w:t>siasi uso che possa essere fatto delle informazioni in essa contenute.</w:t>
    </w:r>
  </w:p>
  <w:p w:rsidR="003514DD" w:rsidRPr="00E8669E" w:rsidRDefault="003514DD" w:rsidP="003514DD">
    <w:pPr>
      <w:tabs>
        <w:tab w:val="center" w:pos="4513"/>
        <w:tab w:val="right" w:pos="9026"/>
      </w:tabs>
      <w:jc w:val="both"/>
      <w:rPr>
        <w:rFonts w:ascii="Open Sans" w:eastAsia="Open Sans" w:hAnsi="Open Sans" w:cs="Open Sans"/>
        <w:sz w:val="16"/>
        <w:szCs w:val="16"/>
        <w:lang w:val="it-IT"/>
      </w:rPr>
    </w:pPr>
  </w:p>
  <w:p w:rsidR="00C01D20" w:rsidRDefault="003514DD" w:rsidP="003514DD">
    <w:pPr>
      <w:pStyle w:val="Pidipagina"/>
      <w:jc w:val="center"/>
    </w:pPr>
    <w:r w:rsidRPr="00E8669E">
      <w:rPr>
        <w:rFonts w:ascii="Open Sans" w:eastAsia="Open Sans" w:hAnsi="Open Sans" w:cs="Open Sans"/>
        <w:b/>
        <w:sz w:val="22"/>
        <w:szCs w:val="22"/>
        <w:lang w:val="it-IT"/>
      </w:rPr>
      <w:t xml:space="preserve">Puoi trovare altre risorse su </w:t>
    </w:r>
    <w:hyperlink r:id="rId2">
      <w:r w:rsidRPr="00E8669E">
        <w:rPr>
          <w:rFonts w:ascii="Open Sans" w:eastAsia="Open Sans" w:hAnsi="Open Sans" w:cs="Open Sans"/>
          <w:b/>
          <w:i/>
          <w:color w:val="366091"/>
          <w:sz w:val="22"/>
          <w:szCs w:val="22"/>
          <w:u w:val="single"/>
          <w:lang w:val="it-IT"/>
        </w:rPr>
        <w:t>www.opensign.eu</w:t>
      </w:r>
    </w:hyperlink>
    <w:r w:rsidR="00251E25">
      <w:rPr>
        <w:rStyle w:val="Aucun"/>
        <w:sz w:val="20"/>
        <w:szCs w:val="20"/>
        <w:lang w:val="fr-FR"/>
      </w:rPr>
      <w:t>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4EF7" w:rsidRDefault="00474EF7">
      <w:r>
        <w:separator/>
      </w:r>
    </w:p>
  </w:footnote>
  <w:footnote w:type="continuationSeparator" w:id="0">
    <w:p w:rsidR="00474EF7" w:rsidRDefault="00474EF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D20" w:rsidRDefault="00251E25">
    <w:pPr>
      <w:pStyle w:val="Intestazione"/>
      <w:jc w:val="center"/>
      <w:rPr>
        <w:b/>
        <w:bCs/>
        <w:i/>
        <w:iCs/>
      </w:rPr>
    </w:pPr>
    <w:r>
      <w:rPr>
        <w:noProof/>
        <w:lang w:val="it-IT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noProof/>
        <w:lang w:val="it-IT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 w:rsidR="00C01D20" w:rsidRDefault="00251E25">
    <w:pPr>
      <w:pStyle w:val="Intestazione"/>
      <w:jc w:val="center"/>
    </w:pPr>
    <w:r>
      <w:rPr>
        <w:b/>
        <w:bCs/>
        <w:i/>
        <w:iCs/>
      </w:rPr>
      <w:t>2017-1-FR01-KA201-037433</w:t>
    </w:r>
    <w: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56642"/>
    <w:multiLevelType w:val="hybridMultilevel"/>
    <w:tmpl w:val="5D7A7D64"/>
    <w:styleLink w:val="Style2import"/>
    <w:lvl w:ilvl="0" w:tplc="FFDC21CC">
      <w:start w:val="1"/>
      <w:numFmt w:val="upperRoman"/>
      <w:lvlText w:val="%1."/>
      <w:lvlJc w:val="left"/>
      <w:pPr>
        <w:ind w:left="1080" w:hanging="72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B98DDE2">
      <w:start w:val="1"/>
      <w:numFmt w:val="lowerLetter"/>
      <w:lvlText w:val="%2."/>
      <w:lvlJc w:val="left"/>
      <w:pPr>
        <w:ind w:left="14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AD236A8">
      <w:start w:val="1"/>
      <w:numFmt w:val="lowerRoman"/>
      <w:lvlText w:val="%3."/>
      <w:lvlJc w:val="left"/>
      <w:pPr>
        <w:ind w:left="2160" w:hanging="30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5B470D8">
      <w:start w:val="1"/>
      <w:numFmt w:val="decimal"/>
      <w:lvlText w:val="%4."/>
      <w:lvlJc w:val="left"/>
      <w:pPr>
        <w:ind w:left="288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E8ABE6A">
      <w:start w:val="1"/>
      <w:numFmt w:val="lowerLetter"/>
      <w:lvlText w:val="%5."/>
      <w:lvlJc w:val="left"/>
      <w:pPr>
        <w:ind w:left="360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9C473A8">
      <w:start w:val="1"/>
      <w:numFmt w:val="lowerRoman"/>
      <w:lvlText w:val="%6."/>
      <w:lvlJc w:val="left"/>
      <w:pPr>
        <w:ind w:left="4320" w:hanging="30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36C3F5A">
      <w:start w:val="1"/>
      <w:numFmt w:val="decimal"/>
      <w:lvlText w:val="%7."/>
      <w:lvlJc w:val="left"/>
      <w:pPr>
        <w:ind w:left="50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EF66304">
      <w:start w:val="1"/>
      <w:numFmt w:val="lowerLetter"/>
      <w:lvlText w:val="%8."/>
      <w:lvlJc w:val="left"/>
      <w:pPr>
        <w:ind w:left="576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1C6EBC0">
      <w:start w:val="1"/>
      <w:numFmt w:val="lowerRoman"/>
      <w:lvlText w:val="%9."/>
      <w:lvlJc w:val="left"/>
      <w:pPr>
        <w:ind w:left="6480" w:hanging="30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nsid w:val="14553B61"/>
    <w:multiLevelType w:val="hybridMultilevel"/>
    <w:tmpl w:val="83CC9ADA"/>
    <w:styleLink w:val="Style1import"/>
    <w:lvl w:ilvl="0" w:tplc="4BBE2062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7422748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B7E880A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E286CF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DA0A478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FC6075A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B605DA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1D0D7C0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806E1CE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nsid w:val="1D5B71E9"/>
    <w:multiLevelType w:val="hybridMultilevel"/>
    <w:tmpl w:val="5D7A7D64"/>
    <w:numStyleLink w:val="Style2import"/>
  </w:abstractNum>
  <w:abstractNum w:abstractNumId="3">
    <w:nsid w:val="6D9078FE"/>
    <w:multiLevelType w:val="hybridMultilevel"/>
    <w:tmpl w:val="83CC9ADA"/>
    <w:numStyleLink w:val="Style1import"/>
  </w:abstractNum>
  <w:abstractNum w:abstractNumId="4">
    <w:nsid w:val="7497144A"/>
    <w:multiLevelType w:val="hybridMultilevel"/>
    <w:tmpl w:val="E02A36AE"/>
    <w:numStyleLink w:val="Nombres"/>
  </w:abstractNum>
  <w:abstractNum w:abstractNumId="5">
    <w:nsid w:val="77473708"/>
    <w:multiLevelType w:val="hybridMultilevel"/>
    <w:tmpl w:val="E02A36AE"/>
    <w:styleLink w:val="Nombres"/>
    <w:lvl w:ilvl="0" w:tplc="2A64B83E">
      <w:start w:val="1"/>
      <w:numFmt w:val="decimal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4081CF6">
      <w:start w:val="1"/>
      <w:numFmt w:val="decimal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5F802F6">
      <w:start w:val="1"/>
      <w:numFmt w:val="decimal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B84C064">
      <w:start w:val="1"/>
      <w:numFmt w:val="decimal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B54576E">
      <w:start w:val="1"/>
      <w:numFmt w:val="decimal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7D8D066">
      <w:start w:val="1"/>
      <w:numFmt w:val="decimal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BC86760">
      <w:start w:val="1"/>
      <w:numFmt w:val="decimal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C942356">
      <w:start w:val="1"/>
      <w:numFmt w:val="decimal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17A0A82">
      <w:start w:val="1"/>
      <w:numFmt w:val="decimal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defaultTabStop w:val="720"/>
  <w:autoHyphenation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C01D20"/>
    <w:rsid w:val="000665F3"/>
    <w:rsid w:val="00251E25"/>
    <w:rsid w:val="003514DD"/>
    <w:rsid w:val="00464523"/>
    <w:rsid w:val="00474EF7"/>
    <w:rsid w:val="009D02A7"/>
    <w:rsid w:val="00B32797"/>
    <w:rsid w:val="00B65027"/>
    <w:rsid w:val="00C01D20"/>
    <w:rsid w:val="00E46377"/>
    <w:rsid w:val="00E81B6A"/>
    <w:rsid w:val="00EA198C"/>
    <w:rsid w:val="00EA5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s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it-IT" w:eastAsia="it-IT" w:bidi="as-IN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Pr>
      <w:sz w:val="24"/>
      <w:szCs w:val="24"/>
      <w:lang w:val="en-US" w:eastAsia="en-US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Intestazione">
    <w:name w:val="header"/>
    <w:pPr>
      <w:tabs>
        <w:tab w:val="center" w:pos="4513"/>
        <w:tab w:val="right" w:pos="9026"/>
      </w:tabs>
    </w:pPr>
    <w:rPr>
      <w:rFonts w:cs="Arial Unicode MS"/>
      <w:color w:val="000000"/>
      <w:sz w:val="24"/>
      <w:szCs w:val="24"/>
      <w:u w:color="000000"/>
      <w:lang w:val="en-US"/>
    </w:rPr>
  </w:style>
  <w:style w:type="paragraph" w:styleId="Pidipagina">
    <w:name w:val="footer"/>
    <w:pPr>
      <w:tabs>
        <w:tab w:val="center" w:pos="4513"/>
        <w:tab w:val="right" w:pos="9026"/>
      </w:tabs>
    </w:pPr>
    <w:rPr>
      <w:rFonts w:eastAsia="Times New Roman"/>
      <w:color w:val="000000"/>
      <w:sz w:val="24"/>
      <w:szCs w:val="24"/>
      <w:u w:color="000000"/>
      <w:lang w:val="en-US"/>
    </w:rPr>
  </w:style>
  <w:style w:type="character" w:customStyle="1" w:styleId="Aucun">
    <w:name w:val="Aucun"/>
  </w:style>
  <w:style w:type="character" w:customStyle="1" w:styleId="Hyperlink0">
    <w:name w:val="Hyperlink.0"/>
    <w:basedOn w:val="Aucun"/>
    <w:rPr>
      <w:color w:val="0000FF"/>
      <w:u w:val="single" w:color="0000FF"/>
      <w:lang w:val="en-US"/>
    </w:rPr>
  </w:style>
  <w:style w:type="paragraph" w:customStyle="1" w:styleId="CorpsA">
    <w:name w:val="Corps A"/>
    <w:rPr>
      <w:rFonts w:eastAsia="Times New Roman"/>
      <w:color w:val="000000"/>
      <w:sz w:val="24"/>
      <w:szCs w:val="24"/>
      <w:u w:color="000000"/>
    </w:rPr>
  </w:style>
  <w:style w:type="paragraph" w:styleId="Didascalia">
    <w:name w:val="caption"/>
    <w:pPr>
      <w:suppressAutoHyphens/>
      <w:outlineLvl w:val="0"/>
    </w:pPr>
    <w:rPr>
      <w:rFonts w:ascii="Helvetica Neue" w:hAnsi="Helvetica Neue" w:cs="Arial Unicode MS"/>
      <w:color w:val="000000"/>
      <w:sz w:val="36"/>
      <w:szCs w:val="36"/>
      <w:lang w:val="fr-FR"/>
    </w:rPr>
  </w:style>
  <w:style w:type="numbering" w:customStyle="1" w:styleId="Style1import">
    <w:name w:val="Style 1 importé"/>
    <w:pPr>
      <w:numPr>
        <w:numId w:val="1"/>
      </w:numPr>
    </w:pPr>
  </w:style>
  <w:style w:type="paragraph" w:customStyle="1" w:styleId="Pardfaut">
    <w:name w:val="Par défaut"/>
    <w:rPr>
      <w:rFonts w:ascii="Helvetica Neue" w:hAnsi="Helvetica Neue" w:cs="Arial Unicode MS"/>
      <w:color w:val="000000"/>
      <w:sz w:val="22"/>
      <w:szCs w:val="22"/>
      <w:lang w:val="en-US"/>
    </w:rPr>
  </w:style>
  <w:style w:type="character" w:customStyle="1" w:styleId="Hyperlink1">
    <w:name w:val="Hyperlink.1"/>
    <w:basedOn w:val="Collegamentoipertestuale"/>
    <w:rPr>
      <w:color w:val="0000FF"/>
      <w:u w:val="single" w:color="0000FF"/>
    </w:rPr>
  </w:style>
  <w:style w:type="character" w:customStyle="1" w:styleId="Hyperlink2">
    <w:name w:val="Hyperlink.2"/>
    <w:basedOn w:val="Hyperlink1"/>
    <w:rPr>
      <w:rFonts w:ascii="Open Sans Regular" w:eastAsia="Open Sans Regular" w:hAnsi="Open Sans Regular" w:cs="Open Sans Regular"/>
      <w:color w:val="0000FF"/>
      <w:sz w:val="22"/>
      <w:szCs w:val="22"/>
      <w:u w:val="single" w:color="0000FF"/>
    </w:rPr>
  </w:style>
  <w:style w:type="character" w:customStyle="1" w:styleId="Hyperlink3">
    <w:name w:val="Hyperlink.3"/>
    <w:basedOn w:val="Aucun"/>
    <w:rPr>
      <w:color w:val="0000FF"/>
      <w:u w:val="single" w:color="0000FF"/>
      <w:lang w:val="en-US"/>
    </w:rPr>
  </w:style>
  <w:style w:type="paragraph" w:styleId="Paragrafoelenco">
    <w:name w:val="List Paragraph"/>
    <w:pPr>
      <w:ind w:left="720"/>
    </w:pPr>
    <w:rPr>
      <w:rFonts w:cs="Arial Unicode MS"/>
      <w:color w:val="000000"/>
      <w:sz w:val="24"/>
      <w:szCs w:val="24"/>
      <w:u w:color="000000"/>
      <w:lang w:val="en-US"/>
    </w:rPr>
  </w:style>
  <w:style w:type="numbering" w:customStyle="1" w:styleId="Style2import">
    <w:name w:val="Style 2 importé"/>
    <w:pPr>
      <w:numPr>
        <w:numId w:val="3"/>
      </w:numPr>
    </w:pPr>
  </w:style>
  <w:style w:type="character" w:customStyle="1" w:styleId="Hyperlink4">
    <w:name w:val="Hyperlink.4"/>
    <w:basedOn w:val="Aucun"/>
    <w:rPr>
      <w:color w:val="0000FF"/>
      <w:sz w:val="24"/>
      <w:szCs w:val="24"/>
      <w:u w:val="single" w:color="0000FF"/>
      <w:lang w:val="en-US"/>
    </w:rPr>
  </w:style>
  <w:style w:type="numbering" w:customStyle="1" w:styleId="Nombres">
    <w:name w:val="Nombres"/>
    <w:pPr>
      <w:numPr>
        <w:numId w:val="5"/>
      </w:numPr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46377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46377"/>
    <w:rPr>
      <w:rFonts w:ascii="Tahoma" w:hAnsi="Tahoma" w:cs="Tahoma"/>
      <w:sz w:val="16"/>
      <w:szCs w:val="16"/>
      <w:lang w:val="en-US" w:eastAsia="en-US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it-IT" w:eastAsia="it-IT" w:bidi="as-IN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Pr>
      <w:sz w:val="24"/>
      <w:szCs w:val="24"/>
      <w:lang w:val="en-US" w:eastAsia="en-US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Intestazione">
    <w:name w:val="header"/>
    <w:pPr>
      <w:tabs>
        <w:tab w:val="center" w:pos="4513"/>
        <w:tab w:val="right" w:pos="9026"/>
      </w:tabs>
    </w:pPr>
    <w:rPr>
      <w:rFonts w:cs="Arial Unicode MS"/>
      <w:color w:val="000000"/>
      <w:sz w:val="24"/>
      <w:szCs w:val="24"/>
      <w:u w:color="000000"/>
      <w:lang w:val="en-US"/>
    </w:rPr>
  </w:style>
  <w:style w:type="paragraph" w:styleId="Pidipagina">
    <w:name w:val="footer"/>
    <w:pPr>
      <w:tabs>
        <w:tab w:val="center" w:pos="4513"/>
        <w:tab w:val="right" w:pos="9026"/>
      </w:tabs>
    </w:pPr>
    <w:rPr>
      <w:rFonts w:eastAsia="Times New Roman"/>
      <w:color w:val="000000"/>
      <w:sz w:val="24"/>
      <w:szCs w:val="24"/>
      <w:u w:color="000000"/>
      <w:lang w:val="en-US"/>
    </w:rPr>
  </w:style>
  <w:style w:type="character" w:customStyle="1" w:styleId="Aucun">
    <w:name w:val="Aucun"/>
  </w:style>
  <w:style w:type="character" w:customStyle="1" w:styleId="Hyperlink0">
    <w:name w:val="Hyperlink.0"/>
    <w:basedOn w:val="Aucun"/>
    <w:rPr>
      <w:color w:val="0000FF"/>
      <w:u w:val="single" w:color="0000FF"/>
      <w:lang w:val="en-US"/>
    </w:rPr>
  </w:style>
  <w:style w:type="paragraph" w:customStyle="1" w:styleId="CorpsA">
    <w:name w:val="Corps A"/>
    <w:rPr>
      <w:rFonts w:eastAsia="Times New Roman"/>
      <w:color w:val="000000"/>
      <w:sz w:val="24"/>
      <w:szCs w:val="24"/>
      <w:u w:color="000000"/>
    </w:rPr>
  </w:style>
  <w:style w:type="paragraph" w:styleId="Didascalia">
    <w:name w:val="caption"/>
    <w:pPr>
      <w:suppressAutoHyphens/>
      <w:outlineLvl w:val="0"/>
    </w:pPr>
    <w:rPr>
      <w:rFonts w:ascii="Helvetica Neue" w:hAnsi="Helvetica Neue" w:cs="Arial Unicode MS"/>
      <w:color w:val="000000"/>
      <w:sz w:val="36"/>
      <w:szCs w:val="36"/>
      <w:lang w:val="fr-FR"/>
    </w:rPr>
  </w:style>
  <w:style w:type="numbering" w:customStyle="1" w:styleId="Style1import">
    <w:name w:val="Style 1 importé"/>
    <w:pPr>
      <w:numPr>
        <w:numId w:val="1"/>
      </w:numPr>
    </w:pPr>
  </w:style>
  <w:style w:type="paragraph" w:customStyle="1" w:styleId="Pardfaut">
    <w:name w:val="Par défaut"/>
    <w:rPr>
      <w:rFonts w:ascii="Helvetica Neue" w:hAnsi="Helvetica Neue" w:cs="Arial Unicode MS"/>
      <w:color w:val="000000"/>
      <w:sz w:val="22"/>
      <w:szCs w:val="22"/>
      <w:lang w:val="en-US"/>
    </w:rPr>
  </w:style>
  <w:style w:type="character" w:customStyle="1" w:styleId="Hyperlink1">
    <w:name w:val="Hyperlink.1"/>
    <w:basedOn w:val="Collegamentoipertestuale"/>
    <w:rPr>
      <w:color w:val="0000FF"/>
      <w:u w:val="single" w:color="0000FF"/>
    </w:rPr>
  </w:style>
  <w:style w:type="character" w:customStyle="1" w:styleId="Hyperlink2">
    <w:name w:val="Hyperlink.2"/>
    <w:basedOn w:val="Hyperlink1"/>
    <w:rPr>
      <w:rFonts w:ascii="Open Sans Regular" w:eastAsia="Open Sans Regular" w:hAnsi="Open Sans Regular" w:cs="Open Sans Regular"/>
      <w:color w:val="0000FF"/>
      <w:sz w:val="22"/>
      <w:szCs w:val="22"/>
      <w:u w:val="single" w:color="0000FF"/>
    </w:rPr>
  </w:style>
  <w:style w:type="character" w:customStyle="1" w:styleId="Hyperlink3">
    <w:name w:val="Hyperlink.3"/>
    <w:basedOn w:val="Aucun"/>
    <w:rPr>
      <w:color w:val="0000FF"/>
      <w:u w:val="single" w:color="0000FF"/>
      <w:lang w:val="en-US"/>
    </w:rPr>
  </w:style>
  <w:style w:type="paragraph" w:styleId="Paragrafoelenco">
    <w:name w:val="List Paragraph"/>
    <w:pPr>
      <w:ind w:left="720"/>
    </w:pPr>
    <w:rPr>
      <w:rFonts w:cs="Arial Unicode MS"/>
      <w:color w:val="000000"/>
      <w:sz w:val="24"/>
      <w:szCs w:val="24"/>
      <w:u w:color="000000"/>
      <w:lang w:val="en-US"/>
    </w:rPr>
  </w:style>
  <w:style w:type="numbering" w:customStyle="1" w:styleId="Style2import">
    <w:name w:val="Style 2 importé"/>
    <w:pPr>
      <w:numPr>
        <w:numId w:val="3"/>
      </w:numPr>
    </w:pPr>
  </w:style>
  <w:style w:type="character" w:customStyle="1" w:styleId="Hyperlink4">
    <w:name w:val="Hyperlink.4"/>
    <w:basedOn w:val="Aucun"/>
    <w:rPr>
      <w:color w:val="0000FF"/>
      <w:sz w:val="24"/>
      <w:szCs w:val="24"/>
      <w:u w:val="single" w:color="0000FF"/>
      <w:lang w:val="en-US"/>
    </w:rPr>
  </w:style>
  <w:style w:type="numbering" w:customStyle="1" w:styleId="Nombres">
    <w:name w:val="Nombres"/>
    <w:pPr>
      <w:numPr>
        <w:numId w:val="5"/>
      </w:numPr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46377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46377"/>
    <w:rPr>
      <w:rFonts w:ascii="Tahoma" w:hAnsi="Tahoma" w:cs="Tahoma"/>
      <w:sz w:val="16"/>
      <w:szCs w:val="16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ur-lex.europa.eu/legal-content/EN/TXT/?uri=uriserv%3AOJ.C_.2018.189.01.0001.01.ENG&amp;toc=OJ%3AC%3A2018%3A189%3ATOC" TargetMode="External"/><Relationship Id="rId13" Type="http://schemas.openxmlformats.org/officeDocument/2006/relationships/image" Target="media/image2.png"/><Relationship Id="rId18" Type="http://schemas.openxmlformats.org/officeDocument/2006/relationships/hyperlink" Target="http://www.open-sign.eu/multiplechoice/80" TargetMode="Externa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open-sign.eu/memory_game/79" TargetMode="External"/><Relationship Id="rId17" Type="http://schemas.openxmlformats.org/officeDocument/2006/relationships/hyperlink" Target="http://www.open-sign.eu/multiplechoice/62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open-sign.eu/thematic_topics/56" TargetMode="External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hyperlink" Target="http://www.open-sign.eu/memory_game/79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opensign.eu/thematic_topics/56" TargetMode="External"/><Relationship Id="rId14" Type="http://schemas.openxmlformats.org/officeDocument/2006/relationships/image" Target="media/image3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opensign.eu/" TargetMode="External"/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277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</dc:creator>
  <cp:lastModifiedBy>Carolina</cp:lastModifiedBy>
  <cp:revision>12</cp:revision>
  <cp:lastPrinted>2019-12-20T16:41:00Z</cp:lastPrinted>
  <dcterms:created xsi:type="dcterms:W3CDTF">2019-12-20T15:36:00Z</dcterms:created>
  <dcterms:modified xsi:type="dcterms:W3CDTF">2019-12-20T16:41:00Z</dcterms:modified>
</cp:coreProperties>
</file>